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uto"/>
        <w:ind w:firstLine="562" w:firstLineChars="200"/>
        <w:jc w:val="center"/>
        <w:rPr>
          <w:rFonts w:hint="eastAsia" w:ascii="仿宋" w:hAnsi="仿宋" w:eastAsia="仿宋" w:cs="仿宋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价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单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仿宋" w:hAnsi="仿宋" w:eastAsia="仿宋" w:cs="仿宋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     单位：人民币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uto"/>
        <w:jc w:val="left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uto"/>
        <w:ind w:firstLine="3080" w:firstLineChars="1100"/>
        <w:jc w:val="left"/>
        <w:rPr>
          <w:rFonts w:hint="default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格式与需求清单一致）</w:t>
      </w:r>
    </w:p>
    <w:tbl>
      <w:tblPr>
        <w:tblStyle w:val="3"/>
        <w:tblW w:w="10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818"/>
        <w:gridCol w:w="3618"/>
        <w:gridCol w:w="17"/>
        <w:gridCol w:w="1296"/>
        <w:gridCol w:w="17"/>
        <w:gridCol w:w="632"/>
        <w:gridCol w:w="18"/>
        <w:gridCol w:w="17"/>
        <w:gridCol w:w="691"/>
        <w:gridCol w:w="1371"/>
        <w:gridCol w:w="1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7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编号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名称</w:t>
            </w:r>
          </w:p>
        </w:tc>
        <w:tc>
          <w:tcPr>
            <w:tcW w:w="36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参考图样（颗粒免漆板）</w:t>
            </w: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规格型号（mm）</w:t>
            </w: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/描述</w:t>
            </w:r>
          </w:p>
        </w:tc>
        <w:tc>
          <w:tcPr>
            <w:tcW w:w="667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单位</w:t>
            </w: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数量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综合单价</w:t>
            </w: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最高限价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（元）</w:t>
            </w:r>
          </w:p>
        </w:tc>
        <w:tc>
          <w:tcPr>
            <w:tcW w:w="1094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宋体" w:hAnsi="宋体" w:eastAsia="宋体" w:cs="宋体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cs="宋体"/>
                <w:sz w:val="22"/>
                <w:szCs w:val="22"/>
                <w:lang w:val="en-US" w:eastAsia="zh-CN" w:bidi="zh-CN"/>
              </w:rPr>
              <w:t>投标报价（元）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  <w:jc w:val="center"/>
        </w:trPr>
        <w:tc>
          <w:tcPr>
            <w:tcW w:w="7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A1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踏脚板</w:t>
            </w:r>
          </w:p>
        </w:tc>
        <w:tc>
          <w:tcPr>
            <w:tcW w:w="36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drawing>
                <wp:inline distT="0" distB="0" distL="114300" distR="114300">
                  <wp:extent cx="1937385" cy="1786255"/>
                  <wp:effectExtent l="0" t="0" r="5715" b="4445"/>
                  <wp:docPr id="24" name="图片 1" descr="ed007b23bc502da4ec31c414ea5700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1" descr="ed007b23bc502da4ec31c414ea5700d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8629" t="33961" r="1860" b="305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178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长*宽*厚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485*510*18</w:t>
            </w:r>
          </w:p>
        </w:tc>
        <w:tc>
          <w:tcPr>
            <w:tcW w:w="667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块</w:t>
            </w: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cs="宋体"/>
                <w:color w:val="auto"/>
                <w:kern w:val="0"/>
                <w:sz w:val="20"/>
                <w:highlight w:val="none"/>
                <w:shd w:val="clear" w:color="auto" w:fill="auto"/>
                <w:lang w:val="en-US" w:eastAsia="zh-CN" w:bidi="ar"/>
              </w:rPr>
              <w:t>23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shd w:val="clear" w:color="auto" w:fill="auto"/>
                <w:lang w:bidi="ar"/>
              </w:rPr>
              <w:t>元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color w:val="auto"/>
                <w:kern w:val="0"/>
                <w:sz w:val="20"/>
                <w:highlight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7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A2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书架大板</w:t>
            </w:r>
          </w:p>
        </w:tc>
        <w:tc>
          <w:tcPr>
            <w:tcW w:w="3635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drawing>
                <wp:inline distT="0" distB="0" distL="114300" distR="114300">
                  <wp:extent cx="1875155" cy="947420"/>
                  <wp:effectExtent l="0" t="0" r="4445" b="5080"/>
                  <wp:docPr id="25" name="图片 2" descr="44e62a248e99c96ffa049e3ed247a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" descr="44e62a248e99c96ffa049e3ed247aa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34129" t="22713" r="22850" b="287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5155" cy="947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长*宽*厚620*230*18</w:t>
            </w:r>
          </w:p>
        </w:tc>
        <w:tc>
          <w:tcPr>
            <w:tcW w:w="667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块</w:t>
            </w: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cs="宋体"/>
                <w:color w:val="auto"/>
                <w:kern w:val="0"/>
                <w:sz w:val="20"/>
                <w:highlight w:val="none"/>
                <w:shd w:val="clear" w:color="auto" w:fill="auto"/>
                <w:lang w:val="en-US" w:eastAsia="zh-CN" w:bidi="ar"/>
              </w:rPr>
              <w:t>33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shd w:val="clear" w:color="auto" w:fill="auto"/>
                <w:lang w:bidi="ar"/>
              </w:rPr>
              <w:t>元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color w:val="auto"/>
                <w:kern w:val="0"/>
                <w:sz w:val="20"/>
                <w:highlight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7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A3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书架小板</w:t>
            </w:r>
          </w:p>
        </w:tc>
        <w:tc>
          <w:tcPr>
            <w:tcW w:w="3635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drawing>
                <wp:inline distT="0" distB="0" distL="114300" distR="114300">
                  <wp:extent cx="1911985" cy="855980"/>
                  <wp:effectExtent l="0" t="0" r="5715" b="7620"/>
                  <wp:docPr id="26" name="图片 3" descr="d688f5726438633efb23ca77225fb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3" descr="d688f5726438633efb23ca77225fb7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-496" t="43105" b="367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985" cy="855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长*宽*厚620*60*18</w:t>
            </w:r>
          </w:p>
        </w:tc>
        <w:tc>
          <w:tcPr>
            <w:tcW w:w="667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块</w:t>
            </w: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cs="宋体"/>
                <w:color w:val="auto"/>
                <w:kern w:val="0"/>
                <w:sz w:val="20"/>
                <w:highlight w:val="none"/>
                <w:shd w:val="clear" w:color="auto" w:fill="auto"/>
                <w:lang w:val="en-US" w:eastAsia="zh-CN" w:bidi="ar"/>
              </w:rPr>
              <w:t>18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shd w:val="clear" w:color="auto" w:fill="auto"/>
                <w:lang w:bidi="ar"/>
              </w:rPr>
              <w:t>元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shd w:val="clear" w:color="auto" w:fill="auto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  <w:jc w:val="center"/>
        </w:trPr>
        <w:tc>
          <w:tcPr>
            <w:tcW w:w="7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A4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抽屉面板</w:t>
            </w:r>
          </w:p>
        </w:tc>
        <w:tc>
          <w:tcPr>
            <w:tcW w:w="36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drawing>
                <wp:inline distT="0" distB="0" distL="114300" distR="114300">
                  <wp:extent cx="1972945" cy="2602865"/>
                  <wp:effectExtent l="0" t="0" r="8255" b="635"/>
                  <wp:docPr id="27" name="图片 4" descr="dad6dd4bdf33036c53f99118c43c8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4" descr="dad6dd4bdf33036c53f99118c43c83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1256" t="27803" r="446" b="196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945" cy="2602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长*宽*厚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600*（60至250）*18</w:t>
            </w:r>
          </w:p>
        </w:tc>
        <w:tc>
          <w:tcPr>
            <w:tcW w:w="667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块</w:t>
            </w: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highlight w:val="none"/>
                <w:lang w:val="en-US" w:eastAsia="zh-CN" w:bidi="ar"/>
              </w:rPr>
              <w:t>22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highlight w:val="none"/>
                <w:lang w:bidi="ar"/>
              </w:rPr>
              <w:t>元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color w:val="000000"/>
                <w:kern w:val="0"/>
                <w:sz w:val="20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7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A5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电脑键盘底板</w:t>
            </w:r>
          </w:p>
        </w:tc>
        <w:tc>
          <w:tcPr>
            <w:tcW w:w="3635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drawing>
                <wp:inline distT="0" distB="0" distL="114300" distR="114300">
                  <wp:extent cx="2018665" cy="1574165"/>
                  <wp:effectExtent l="0" t="0" r="635" b="635"/>
                  <wp:docPr id="32" name="图片 5" descr="cb50cb26439e0590594d93086e3952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5" descr="cb50cb26439e0590594d93086e3952f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5572" t="41727" r="2528" b="296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8665" cy="1574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长*宽*厚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590*310*18</w:t>
            </w:r>
          </w:p>
        </w:tc>
        <w:tc>
          <w:tcPr>
            <w:tcW w:w="667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块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highlight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highlight w:val="none"/>
                <w:lang w:bidi="ar"/>
              </w:rPr>
              <w:t>元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color w:val="000000"/>
                <w:kern w:val="0"/>
                <w:sz w:val="20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A6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大侧板</w:t>
            </w:r>
          </w:p>
        </w:tc>
        <w:tc>
          <w:tcPr>
            <w:tcW w:w="3635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长*宽*厚730*580*18</w:t>
            </w:r>
          </w:p>
        </w:tc>
        <w:tc>
          <w:tcPr>
            <w:tcW w:w="667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块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highlight w:val="none"/>
                <w:lang w:val="en-US" w:eastAsia="zh-CN" w:bidi="ar"/>
              </w:rPr>
              <w:t>117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highlight w:val="none"/>
                <w:lang w:bidi="ar"/>
              </w:rPr>
              <w:t>元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color w:val="000000"/>
                <w:kern w:val="0"/>
                <w:sz w:val="20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A7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小侧板</w:t>
            </w:r>
          </w:p>
        </w:tc>
        <w:tc>
          <w:tcPr>
            <w:tcW w:w="3635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长*宽*厚940*250*18</w:t>
            </w:r>
          </w:p>
        </w:tc>
        <w:tc>
          <w:tcPr>
            <w:tcW w:w="667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块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highlight w:val="none"/>
                <w:lang w:val="en-US" w:eastAsia="zh-CN" w:bidi="ar"/>
              </w:rPr>
              <w:t>84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highlight w:val="none"/>
                <w:lang w:bidi="ar"/>
              </w:rPr>
              <w:t>元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color w:val="000000"/>
                <w:kern w:val="0"/>
                <w:sz w:val="20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  <w:jc w:val="center"/>
        </w:trPr>
        <w:tc>
          <w:tcPr>
            <w:tcW w:w="7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A8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衣柜门</w:t>
            </w:r>
          </w:p>
        </w:tc>
        <w:tc>
          <w:tcPr>
            <w:tcW w:w="3635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drawing>
                <wp:inline distT="0" distB="0" distL="114300" distR="114300">
                  <wp:extent cx="1650365" cy="3460750"/>
                  <wp:effectExtent l="0" t="0" r="635" b="6350"/>
                  <wp:docPr id="33" name="图片 6" descr="00303ffbe710a4a0ef1b75a5bba99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6" descr="00303ffbe710a4a0ef1b75a5bba99df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4413" t="9639" r="5801" b="112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0365" cy="346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长*宽*厚1200*600*18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长*宽*厚780*600*18</w:t>
            </w:r>
          </w:p>
        </w:tc>
        <w:tc>
          <w:tcPr>
            <w:tcW w:w="667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块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highlight w:val="none"/>
                <w:lang w:val="en-US" w:eastAsia="zh-CN" w:bidi="ar"/>
              </w:rPr>
              <w:t>47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highlight w:val="none"/>
                <w:lang w:bidi="ar"/>
              </w:rPr>
              <w:t>元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color w:val="000000"/>
                <w:kern w:val="0"/>
                <w:sz w:val="20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jc w:val="center"/>
        </w:trPr>
        <w:tc>
          <w:tcPr>
            <w:tcW w:w="7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A9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书柜门</w:t>
            </w:r>
          </w:p>
        </w:tc>
        <w:tc>
          <w:tcPr>
            <w:tcW w:w="36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drawing>
                <wp:inline distT="0" distB="0" distL="114300" distR="114300">
                  <wp:extent cx="1593215" cy="2311400"/>
                  <wp:effectExtent l="0" t="0" r="6985" b="0"/>
                  <wp:docPr id="34" name="图片 7" descr="5866cbdba3caf4f773d2b6c0b5f40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7" descr="5866cbdba3caf4f773d2b6c0b5f409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7952" t="26331" r="18001" b="317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3215" cy="231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长*宽*厚500*310*18</w:t>
            </w:r>
          </w:p>
        </w:tc>
        <w:tc>
          <w:tcPr>
            <w:tcW w:w="667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块</w:t>
            </w: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highlight w:val="none"/>
                <w:lang w:val="en-US" w:eastAsia="zh-CN" w:bidi="ar"/>
              </w:rPr>
              <w:t>39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highlight w:val="none"/>
                <w:lang w:bidi="ar"/>
              </w:rPr>
              <w:t>元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color w:val="000000"/>
                <w:kern w:val="0"/>
                <w:sz w:val="20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7" w:hRule="atLeast"/>
          <w:jc w:val="center"/>
        </w:trPr>
        <w:tc>
          <w:tcPr>
            <w:tcW w:w="7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A10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床梯板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衣柜底板</w:t>
            </w:r>
          </w:p>
        </w:tc>
        <w:tc>
          <w:tcPr>
            <w:tcW w:w="36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drawing>
                <wp:inline distT="0" distB="0" distL="114300" distR="114300">
                  <wp:extent cx="1968500" cy="1503680"/>
                  <wp:effectExtent l="0" t="0" r="0" b="7620"/>
                  <wp:docPr id="35" name="图片 11" descr="c4254803558fba7211276049957bfb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11" descr="c4254803558fba7211276049957bfb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5085" t="2528" r="36003" b="143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8500" cy="150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drawing>
                <wp:inline distT="0" distB="0" distL="114300" distR="114300">
                  <wp:extent cx="1925320" cy="1894205"/>
                  <wp:effectExtent l="0" t="0" r="5080" b="10795"/>
                  <wp:docPr id="36" name="图片 9" descr="b8a2c17b5f7291d18b885996b63763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9" descr="b8a2c17b5f7291d18b885996b63763e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777" t="27803" r="2528" b="312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5320" cy="1894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长*宽*厚820*480*18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长*宽*厚570*560*18</w:t>
            </w:r>
          </w:p>
        </w:tc>
        <w:tc>
          <w:tcPr>
            <w:tcW w:w="667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块</w:t>
            </w: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highlight w:val="none"/>
                <w:lang w:val="en-US" w:eastAsia="zh-CN" w:bidi="ar"/>
              </w:rPr>
              <w:t>98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highlight w:val="none"/>
                <w:lang w:bidi="ar"/>
              </w:rPr>
              <w:t>元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color w:val="000000"/>
                <w:kern w:val="0"/>
                <w:sz w:val="20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7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lang w:val="en-US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A11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床板，实木</w:t>
            </w:r>
          </w:p>
        </w:tc>
        <w:tc>
          <w:tcPr>
            <w:tcW w:w="36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drawing>
                <wp:inline distT="0" distB="0" distL="114300" distR="114300">
                  <wp:extent cx="1875155" cy="532765"/>
                  <wp:effectExtent l="0" t="0" r="4445" b="635"/>
                  <wp:docPr id="37" name="图片 10" descr="dcc24475ae9de261f641d4e45fb6d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10" descr="dcc24475ae9de261f641d4e45fb6d4e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-1405" t="19836" r="21489" b="291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5155" cy="532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长*宽*厚1920*90*15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长*宽*厚1920*50*15</w:t>
            </w:r>
          </w:p>
        </w:tc>
        <w:tc>
          <w:tcPr>
            <w:tcW w:w="649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块</w:t>
            </w:r>
          </w:p>
        </w:tc>
        <w:tc>
          <w:tcPr>
            <w:tcW w:w="726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highlight w:val="none"/>
                <w:lang w:val="en-US" w:eastAsia="zh-CN" w:bidi="ar"/>
              </w:rPr>
              <w:t>32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highlight w:val="none"/>
                <w:lang w:bidi="ar"/>
              </w:rPr>
              <w:t>元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color w:val="000000"/>
                <w:kern w:val="0"/>
                <w:sz w:val="20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  <w:jc w:val="center"/>
        </w:trPr>
        <w:tc>
          <w:tcPr>
            <w:tcW w:w="7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A12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书桌背板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衣柜背板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书桌下长板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6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drawing>
                <wp:inline distT="0" distB="0" distL="114300" distR="114300">
                  <wp:extent cx="1695450" cy="958215"/>
                  <wp:effectExtent l="0" t="0" r="6350" b="6985"/>
                  <wp:docPr id="38" name="图片 11" descr="bf74f671c7564e0396cddc104ee92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11" descr="bf74f671c7564e0396cddc104ee92d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-2132" t="32222" r="-743" b="416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958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drawing>
                <wp:inline distT="0" distB="0" distL="114300" distR="114300">
                  <wp:extent cx="1633855" cy="1273175"/>
                  <wp:effectExtent l="0" t="0" r="4445" b="9525"/>
                  <wp:docPr id="39" name="图片 27" descr="6b5f17ce0aa38db6fc2a1549af57a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27" descr="6b5f17ce0aa38db6fc2a1549af57a2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11636" t="5455" r="6516" b="49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3855" cy="1273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drawing>
                <wp:inline distT="0" distB="0" distL="114300" distR="114300">
                  <wp:extent cx="1940560" cy="1181100"/>
                  <wp:effectExtent l="0" t="0" r="2540" b="0"/>
                  <wp:docPr id="40" name="图片 40" descr="7413f5dfbe3a384fa17d652dc143f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 descr="7413f5dfbe3a384fa17d652dc143f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14426" t="30424" r="9773" b="275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056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长*宽*厚1930*610*5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三合板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长*宽*厚2400*610*5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三合板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长*宽*厚1920*110*18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667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块</w:t>
            </w: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highlight w:val="none"/>
                <w:lang w:val="en-US" w:eastAsia="zh-CN" w:bidi="ar"/>
              </w:rPr>
              <w:t>73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highlight w:val="none"/>
                <w:lang w:bidi="ar"/>
              </w:rPr>
              <w:t>元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color w:val="000000"/>
                <w:kern w:val="0"/>
                <w:sz w:val="20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  <w:jc w:val="center"/>
        </w:trPr>
        <w:tc>
          <w:tcPr>
            <w:tcW w:w="7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A13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阳台空调门</w:t>
            </w:r>
          </w:p>
        </w:tc>
        <w:tc>
          <w:tcPr>
            <w:tcW w:w="36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  <w:drawing>
                <wp:inline distT="0" distB="0" distL="114300" distR="114300">
                  <wp:extent cx="1639570" cy="2158365"/>
                  <wp:effectExtent l="0" t="0" r="11430" b="635"/>
                  <wp:docPr id="41" name="图片 41" descr="阳台空调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41" descr="阳台空调门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20300" b="204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9570" cy="2158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  <w:t>长*宽*厚</w:t>
            </w:r>
          </w:p>
          <w:p>
            <w:pPr>
              <w:widowControl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  <w:t>920*730*</w:t>
            </w: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18</w:t>
            </w:r>
          </w:p>
        </w:tc>
        <w:tc>
          <w:tcPr>
            <w:tcW w:w="667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块</w:t>
            </w: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1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110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元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  <w:jc w:val="center"/>
        </w:trPr>
        <w:tc>
          <w:tcPr>
            <w:tcW w:w="7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A14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衣柜门边板</w:t>
            </w:r>
          </w:p>
        </w:tc>
        <w:tc>
          <w:tcPr>
            <w:tcW w:w="36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  <w:drawing>
                <wp:inline distT="0" distB="0" distL="114300" distR="114300">
                  <wp:extent cx="1139190" cy="2532380"/>
                  <wp:effectExtent l="0" t="0" r="3810" b="7620"/>
                  <wp:docPr id="42" name="图片 42" descr="衣柜门边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2" descr="衣柜门边板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190" cy="2532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pStyle w:val="2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长*宽*厚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lang w:val="en-US" w:eastAsia="zh-CN" w:bidi="ar"/>
              </w:rPr>
              <w:t>2400*200*1</w:t>
            </w:r>
            <w:r>
              <w:rPr>
                <w:rFonts w:hint="eastAsia" w:hAnsi="宋体" w:cs="宋体"/>
                <w:color w:val="000000"/>
                <w:kern w:val="0"/>
                <w:sz w:val="20"/>
                <w:szCs w:val="22"/>
                <w:lang w:val="en-US" w:eastAsia="zh-CN" w:bidi="ar"/>
              </w:rPr>
              <w:t>8</w:t>
            </w:r>
          </w:p>
        </w:tc>
        <w:tc>
          <w:tcPr>
            <w:tcW w:w="667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块</w:t>
            </w: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1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70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元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  <w:jc w:val="center"/>
        </w:trPr>
        <w:tc>
          <w:tcPr>
            <w:tcW w:w="7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A15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书桌抽屉下底板</w:t>
            </w:r>
          </w:p>
        </w:tc>
        <w:tc>
          <w:tcPr>
            <w:tcW w:w="36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  <w:drawing>
                <wp:inline distT="0" distB="0" distL="114300" distR="114300">
                  <wp:extent cx="1195070" cy="2658110"/>
                  <wp:effectExtent l="0" t="0" r="11430" b="8890"/>
                  <wp:docPr id="43" name="图片 43" descr="书桌抽屉下底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3" descr="书桌抽屉下底板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5070" cy="2658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pStyle w:val="2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长*宽*厚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lang w:val="en-US" w:eastAsia="zh-CN" w:bidi="ar"/>
              </w:rPr>
              <w:t>1900*200*18</w:t>
            </w:r>
          </w:p>
        </w:tc>
        <w:tc>
          <w:tcPr>
            <w:tcW w:w="667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块</w:t>
            </w: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1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65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元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  <w:jc w:val="center"/>
        </w:trPr>
        <w:tc>
          <w:tcPr>
            <w:tcW w:w="7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A16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书桌边板</w:t>
            </w:r>
          </w:p>
        </w:tc>
        <w:tc>
          <w:tcPr>
            <w:tcW w:w="36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  <w:drawing>
                <wp:inline distT="0" distB="0" distL="114300" distR="114300">
                  <wp:extent cx="1942465" cy="2606675"/>
                  <wp:effectExtent l="0" t="0" r="635" b="9525"/>
                  <wp:docPr id="44" name="图片 44" descr="书桌边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44" descr="书桌边板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7655" b="219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2465" cy="260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pStyle w:val="2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长*宽*厚</w:t>
            </w:r>
            <w:r>
              <w:rPr>
                <w:rFonts w:hint="eastAsia" w:hAnsi="宋体" w:cs="宋体"/>
                <w:color w:val="000000"/>
                <w:kern w:val="0"/>
                <w:sz w:val="20"/>
                <w:szCs w:val="22"/>
                <w:lang w:val="en-US" w:eastAsia="zh-CN" w:bidi="ar"/>
              </w:rPr>
              <w:t>620*400*18</w:t>
            </w:r>
          </w:p>
        </w:tc>
        <w:tc>
          <w:tcPr>
            <w:tcW w:w="667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块</w:t>
            </w: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1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50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元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  <w:jc w:val="center"/>
        </w:trPr>
        <w:tc>
          <w:tcPr>
            <w:tcW w:w="7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B1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宋体"/>
                <w:color w:val="auto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auto"/>
                <w:kern w:val="0"/>
                <w:sz w:val="20"/>
                <w:lang w:val="en-US" w:eastAsia="zh-CN" w:bidi="ar"/>
              </w:rPr>
              <w:t>抽屉轨道安装（4片）</w:t>
            </w:r>
          </w:p>
        </w:tc>
        <w:tc>
          <w:tcPr>
            <w:tcW w:w="36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pStyle w:val="2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lang w:val="en-US" w:eastAsia="zh-CN" w:bidi="ar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2"/>
                <w:lang w:val="en-US" w:eastAsia="zh-CN" w:bidi="ar"/>
              </w:rPr>
              <w:t>材料由学校提供，供应商仅需负责修理安装</w:t>
            </w:r>
          </w:p>
        </w:tc>
        <w:tc>
          <w:tcPr>
            <w:tcW w:w="667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个</w:t>
            </w: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1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元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  <w:jc w:val="center"/>
        </w:trPr>
        <w:tc>
          <w:tcPr>
            <w:tcW w:w="7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B2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宋体"/>
                <w:color w:val="auto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auto"/>
                <w:kern w:val="0"/>
                <w:sz w:val="20"/>
                <w:lang w:val="en-US" w:eastAsia="zh-CN" w:bidi="ar"/>
              </w:rPr>
              <w:t>安装铰链（4只）、拉手（1只）</w:t>
            </w:r>
          </w:p>
        </w:tc>
        <w:tc>
          <w:tcPr>
            <w:tcW w:w="36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pStyle w:val="2"/>
              <w:rPr>
                <w:rFonts w:hint="default" w:hAnsi="宋体" w:cs="宋体"/>
                <w:color w:val="000000"/>
                <w:kern w:val="0"/>
                <w:sz w:val="20"/>
                <w:szCs w:val="22"/>
                <w:lang w:val="en-US" w:eastAsia="zh-CN" w:bidi="ar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2"/>
                <w:lang w:val="en-US" w:eastAsia="zh-CN" w:bidi="ar"/>
              </w:rPr>
              <w:t>材料由学校提供，供应商仅需负责修理安装</w:t>
            </w:r>
          </w:p>
        </w:tc>
        <w:tc>
          <w:tcPr>
            <w:tcW w:w="667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个</w:t>
            </w: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1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元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  <w:jc w:val="center"/>
        </w:trPr>
        <w:tc>
          <w:tcPr>
            <w:tcW w:w="7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B3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宋体"/>
                <w:color w:val="auto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auto"/>
                <w:kern w:val="0"/>
                <w:sz w:val="20"/>
                <w:lang w:val="en-US" w:eastAsia="zh-CN" w:bidi="ar"/>
              </w:rPr>
              <w:t>床板松动后重钉</w:t>
            </w:r>
          </w:p>
        </w:tc>
        <w:tc>
          <w:tcPr>
            <w:tcW w:w="36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pStyle w:val="2"/>
              <w:rPr>
                <w:rFonts w:hint="default" w:hAnsi="宋体" w:cs="宋体"/>
                <w:color w:val="000000"/>
                <w:kern w:val="0"/>
                <w:sz w:val="20"/>
                <w:szCs w:val="22"/>
                <w:lang w:val="en-US" w:eastAsia="zh-CN" w:bidi="ar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2"/>
                <w:lang w:val="en-US" w:eastAsia="zh-CN" w:bidi="ar"/>
              </w:rPr>
              <w:t>供应商仅需负责修理安装</w:t>
            </w:r>
          </w:p>
        </w:tc>
        <w:tc>
          <w:tcPr>
            <w:tcW w:w="667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个</w:t>
            </w: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1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元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  <w:jc w:val="center"/>
        </w:trPr>
        <w:tc>
          <w:tcPr>
            <w:tcW w:w="7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C1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宋体"/>
                <w:color w:val="auto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auto"/>
                <w:kern w:val="0"/>
                <w:sz w:val="20"/>
                <w:lang w:val="en-US" w:eastAsia="zh-CN" w:bidi="ar"/>
              </w:rPr>
              <w:t>书桌拆开维修</w:t>
            </w:r>
          </w:p>
        </w:tc>
        <w:tc>
          <w:tcPr>
            <w:tcW w:w="36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1940560" cy="1456055"/>
                  <wp:effectExtent l="0" t="0" r="2540" b="4445"/>
                  <wp:docPr id="45" name="图片 45" descr="书桌旧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45" descr="书桌旧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0560" cy="1456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1940560" cy="1456055"/>
                  <wp:effectExtent l="0" t="0" r="2540" b="4445"/>
                  <wp:docPr id="46" name="图片 46" descr="书桌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46" descr="书桌新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0560" cy="1456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pStyle w:val="2"/>
              <w:rPr>
                <w:rFonts w:hint="default" w:hAnsi="宋体" w:cs="宋体"/>
                <w:color w:val="000000"/>
                <w:kern w:val="0"/>
                <w:sz w:val="20"/>
                <w:szCs w:val="22"/>
                <w:lang w:val="en-US" w:eastAsia="zh-CN" w:bidi="ar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2"/>
                <w:lang w:val="en-US" w:eastAsia="zh-CN" w:bidi="ar"/>
              </w:rPr>
              <w:t>甲方要求拆开维修时</w:t>
            </w:r>
          </w:p>
        </w:tc>
        <w:tc>
          <w:tcPr>
            <w:tcW w:w="667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个</w:t>
            </w: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1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380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元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  <w:jc w:val="center"/>
        </w:trPr>
        <w:tc>
          <w:tcPr>
            <w:tcW w:w="7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C2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宋体"/>
                <w:color w:val="auto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auto"/>
                <w:kern w:val="0"/>
                <w:sz w:val="20"/>
                <w:lang w:val="en-US" w:eastAsia="zh-CN" w:bidi="ar"/>
              </w:rPr>
              <w:t>衣柜拆开更换侧板</w:t>
            </w:r>
          </w:p>
        </w:tc>
        <w:tc>
          <w:tcPr>
            <w:tcW w:w="36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  <w:drawing>
                <wp:inline distT="0" distB="0" distL="114300" distR="114300">
                  <wp:extent cx="1350010" cy="1800225"/>
                  <wp:effectExtent l="0" t="0" r="8890" b="3175"/>
                  <wp:docPr id="47" name="图片 47" descr="衣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 descr="衣柜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001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  <w:drawing>
                <wp:inline distT="0" distB="0" distL="114300" distR="114300">
                  <wp:extent cx="1350645" cy="1800225"/>
                  <wp:effectExtent l="0" t="0" r="8255" b="3175"/>
                  <wp:docPr id="48" name="图片 48" descr="衣柜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 48" descr="衣柜新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0645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pStyle w:val="2"/>
              <w:rPr>
                <w:rFonts w:hint="default" w:hAnsi="宋体" w:cs="宋体"/>
                <w:color w:val="000000"/>
                <w:kern w:val="0"/>
                <w:sz w:val="20"/>
                <w:szCs w:val="22"/>
                <w:lang w:val="en-US" w:eastAsia="zh-CN" w:bidi="ar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2"/>
                <w:lang w:val="en-US" w:eastAsia="zh-CN" w:bidi="ar"/>
              </w:rPr>
              <w:t>甲方要求拆开维修时，价格包含更换1块侧板（侧板长*宽*厚：600*2380*18）</w:t>
            </w:r>
          </w:p>
        </w:tc>
        <w:tc>
          <w:tcPr>
            <w:tcW w:w="667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个</w:t>
            </w: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1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350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元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  <w:jc w:val="center"/>
        </w:trPr>
        <w:tc>
          <w:tcPr>
            <w:tcW w:w="7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cs="宋体"/>
                <w:b/>
                <w:bCs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color w:val="auto"/>
                <w:kern w:val="0"/>
                <w:sz w:val="20"/>
                <w:highlight w:val="none"/>
                <w:lang w:val="en-US" w:eastAsia="zh-CN" w:bidi="ar"/>
              </w:rPr>
              <w:t>总价</w:t>
            </w:r>
          </w:p>
          <w:p>
            <w:pPr>
              <w:widowControl/>
              <w:jc w:val="left"/>
              <w:textAlignment w:val="center"/>
              <w:rPr>
                <w:rFonts w:hint="eastAsia" w:cs="宋体"/>
                <w:b/>
                <w:bCs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color w:val="auto"/>
                <w:kern w:val="0"/>
                <w:sz w:val="20"/>
                <w:highlight w:val="none"/>
                <w:lang w:val="en-US" w:eastAsia="zh-CN" w:bidi="ar"/>
              </w:rPr>
              <w:t>最高</w:t>
            </w:r>
          </w:p>
          <w:p>
            <w:pPr>
              <w:widowControl/>
              <w:jc w:val="left"/>
              <w:textAlignment w:val="center"/>
              <w:rPr>
                <w:rFonts w:hint="default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color w:val="auto"/>
                <w:kern w:val="0"/>
                <w:sz w:val="20"/>
                <w:highlight w:val="none"/>
                <w:lang w:val="en-US" w:eastAsia="zh-CN" w:bidi="ar"/>
              </w:rPr>
              <w:t>限价</w:t>
            </w:r>
            <w:r>
              <w:rPr>
                <w:rFonts w:hint="eastAsia" w:cs="宋体"/>
                <w:color w:val="auto"/>
                <w:kern w:val="0"/>
                <w:sz w:val="20"/>
                <w:highlight w:val="none"/>
                <w:lang w:val="en-US" w:eastAsia="zh-CN" w:bidi="ar"/>
              </w:rPr>
              <w:t>：</w:t>
            </w:r>
          </w:p>
        </w:tc>
        <w:tc>
          <w:tcPr>
            <w:tcW w:w="6306" w:type="dxa"/>
            <w:gridSpan w:val="8"/>
            <w:noWrap w:val="0"/>
            <w:vAlign w:val="center"/>
          </w:tcPr>
          <w:p>
            <w:pPr>
              <w:widowControl/>
              <w:ind w:firstLine="440" w:firstLineChars="200"/>
              <w:jc w:val="left"/>
              <w:textAlignment w:val="center"/>
              <w:rPr>
                <w:rFonts w:hint="eastAsia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=A1+A2+A3+A4+A5+A6+A7+A8+A9+A10+A11+A12+A13+A14+A15+A16)+B1+B2+B3+C1+C2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1679元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  <w:jc w:val="center"/>
        </w:trPr>
        <w:tc>
          <w:tcPr>
            <w:tcW w:w="7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color w:val="auto"/>
                <w:kern w:val="0"/>
                <w:sz w:val="20"/>
                <w:highlight w:val="none"/>
                <w:lang w:val="en-US" w:eastAsia="zh-CN" w:bidi="ar"/>
              </w:rPr>
              <w:t>评审总价最高限价</w:t>
            </w:r>
          </w:p>
        </w:tc>
        <w:tc>
          <w:tcPr>
            <w:tcW w:w="6306" w:type="dxa"/>
            <w:gridSpan w:val="8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</w:t>
            </w:r>
          </w:p>
          <w:p>
            <w:pPr>
              <w:widowControl/>
              <w:ind w:firstLine="440" w:firstLineChars="200"/>
              <w:jc w:val="left"/>
              <w:textAlignment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根据前三年木工维修工程量统计分析：A1至A16项占年维修总量的90%，B1至B3项占年维修总量的9%，C1C2两项占年维修总量的1%。</w:t>
            </w:r>
          </w:p>
          <w:p>
            <w:pPr>
              <w:widowControl/>
              <w:jc w:val="left"/>
              <w:textAlignment w:val="center"/>
              <w:rPr>
                <w:rFonts w:hint="eastAsia"/>
                <w:b/>
                <w:bCs/>
                <w:color w:val="auto"/>
                <w:highlight w:val="none"/>
                <w:lang w:val="en-US" w:eastAsia="zh-CN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/>
                <w:b/>
                <w:bCs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  <w:lang w:val="en-US" w:eastAsia="zh-CN"/>
              </w:rPr>
              <w:t>评审总价计算方式如下:</w:t>
            </w:r>
          </w:p>
          <w:p>
            <w:pPr>
              <w:widowControl/>
              <w:ind w:firstLine="220" w:firstLineChars="10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highlight w:val="none"/>
                <w:lang w:val="en-US" w:bidi="ar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=(A1+A2+A3+A4+A5+A6+A7+A8+A9+A10+A11+A12+A13+A14+A15+A16)90%+(B1+B2+B3)*9%+(C1+C2)*1%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822.52元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产品质保期</w:t>
            </w:r>
          </w:p>
        </w:tc>
        <w:tc>
          <w:tcPr>
            <w:tcW w:w="7124" w:type="dxa"/>
            <w:gridSpan w:val="9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lang w:bidi="ar"/>
              </w:rPr>
              <w:t>产品质保期为  12  月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223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交货期限</w:t>
            </w:r>
          </w:p>
        </w:tc>
        <w:tc>
          <w:tcPr>
            <w:tcW w:w="4042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收到通知后需 1  日内送货并安装到位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223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4042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uto"/>
        <w:jc w:val="left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uto"/>
        <w:jc w:val="left"/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供应商名称（公章）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uto"/>
        <w:jc w:val="left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uto"/>
        <w:jc w:val="left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法定代表人或代理人（签字或盖章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日期：      年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mODE4NzVkMjExZGQ1OTg3NTJmNDMwY2RhY2Q1ZTMifQ=="/>
  </w:docVars>
  <w:rsids>
    <w:rsidRoot w:val="260B057F"/>
    <w:rsid w:val="260B057F"/>
    <w:rsid w:val="3527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2023-11-20T14:38:00Z</dcterms:created>
  <dc:creator>快乐达人</dc:creator>
  <cp:lastModifiedBy>快乐达人</cp:lastModifiedBy>
  <dcterms:modified xsi:type="dcterms:W3CDTF">2023-11-20T14:38:59Z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DBAF84B2DB4F48C5B12F1EA69FEB7CAB_11</vt:lpwstr>
  </property>
</Properties>
</file>